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BD5" w:rsidRPr="00FD1CF0" w:rsidRDefault="00C33BD5" w:rsidP="00C33BD5">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#97bis</w:t>
      </w:r>
      <w:r w:rsidRPr="00BF29E4">
        <w:rPr>
          <w:b/>
          <w:i/>
          <w:noProof/>
          <w:sz w:val="28"/>
        </w:rPr>
        <w:tab/>
      </w:r>
      <w:r w:rsidRPr="00C4089E">
        <w:rPr>
          <w:b/>
          <w:i/>
          <w:noProof/>
          <w:sz w:val="28"/>
        </w:rPr>
        <w:t>R2-1</w:t>
      </w:r>
      <w:r>
        <w:rPr>
          <w:b/>
          <w:i/>
          <w:noProof/>
          <w:sz w:val="28"/>
        </w:rPr>
        <w:t>7</w:t>
      </w:r>
      <w:r w:rsidR="00432310">
        <w:rPr>
          <w:b/>
          <w:i/>
          <w:noProof/>
          <w:sz w:val="28"/>
        </w:rPr>
        <w:t>03511</w:t>
      </w:r>
      <w:bookmarkStart w:id="0" w:name="_GoBack"/>
      <w:bookmarkEnd w:id="0"/>
    </w:p>
    <w:p w:rsidR="00CD737B" w:rsidRDefault="00C33BD5" w:rsidP="00C33BD5">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April 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April 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r w:rsidRPr="00C33BD5">
        <w:rPr>
          <w:i/>
          <w:noProof/>
          <w:sz w:val="16"/>
          <w:lang w:eastAsia="ko-KR"/>
        </w:rPr>
        <w:t>(</w:t>
      </w:r>
      <w:r w:rsidR="00DD32D4">
        <w:rPr>
          <w:i/>
          <w:noProof/>
          <w:sz w:val="16"/>
          <w:lang w:eastAsia="ko-KR"/>
        </w:rPr>
        <w:t>R</w:t>
      </w:r>
      <w:r w:rsidRPr="00C33BD5">
        <w:rPr>
          <w:i/>
          <w:noProof/>
          <w:sz w:val="16"/>
          <w:lang w:eastAsia="ko-KR"/>
        </w:rPr>
        <w:t>esubmission of R2-1701458)</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4B0067">
        <w:rPr>
          <w:rFonts w:ascii="Arial" w:hAnsi="Arial"/>
          <w:sz w:val="24"/>
          <w:lang w:val="en-US" w:eastAsia="ko-KR"/>
        </w:rPr>
        <w:t>10</w:t>
      </w:r>
      <w:r w:rsidR="00CD737B">
        <w:rPr>
          <w:rFonts w:ascii="Arial" w:hAnsi="Arial"/>
          <w:sz w:val="24"/>
          <w:lang w:val="en-US" w:eastAsia="ko-KR"/>
        </w:rPr>
        <w:t>.</w:t>
      </w:r>
      <w:r w:rsidR="00C33BD5">
        <w:rPr>
          <w:rFonts w:ascii="Arial" w:hAnsi="Arial"/>
          <w:sz w:val="24"/>
          <w:lang w:val="en-US" w:eastAsia="ko-KR"/>
        </w:rPr>
        <w:t>3</w:t>
      </w:r>
      <w:r w:rsidR="00605D44">
        <w:rPr>
          <w:rFonts w:ascii="Arial" w:hAnsi="Arial"/>
          <w:sz w:val="24"/>
          <w:lang w:val="en-US" w:eastAsia="ko-KR"/>
        </w:rPr>
        <w:t>.1.</w:t>
      </w:r>
      <w:r w:rsidR="00C33BD5">
        <w:rPr>
          <w:rFonts w:ascii="Arial" w:hAnsi="Arial"/>
          <w:sz w:val="24"/>
          <w:lang w:val="en-US" w:eastAsia="ko-KR"/>
        </w:rPr>
        <w:t>3</w:t>
      </w:r>
      <w:r w:rsidR="006B18E5">
        <w:rPr>
          <w:rFonts w:ascii="Arial" w:hAnsi="Arial" w:hint="eastAsia"/>
          <w:sz w:val="24"/>
          <w:lang w:val="en-US" w:eastAsia="ko-KR"/>
        </w:rPr>
        <w:t xml:space="preserve"> (</w:t>
      </w:r>
      <w:r w:rsidR="00DD32D4" w:rsidRPr="00FC13B2">
        <w:rPr>
          <w:rFonts w:ascii="Arial" w:hAnsi="Arial"/>
          <w:sz w:val="24"/>
          <w:lang w:val="en-US" w:eastAsia="ko-KR"/>
        </w:rPr>
        <w:t>NR_newRAT</w:t>
      </w:r>
      <w:r w:rsidR="00DD32D4">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91085">
        <w:rPr>
          <w:rFonts w:ascii="Arial" w:hAnsi="Arial"/>
          <w:sz w:val="24"/>
          <w:lang w:val="en-US"/>
        </w:rPr>
        <w:t xml:space="preserve">Placement of MAC CEs in the </w:t>
      </w:r>
      <w:r w:rsidR="00685C2A">
        <w:rPr>
          <w:rFonts w:ascii="Arial" w:hAnsi="Arial"/>
          <w:sz w:val="24"/>
          <w:lang w:val="en-US"/>
        </w:rPr>
        <w:t xml:space="preserve">MAC </w:t>
      </w:r>
      <w:r w:rsidR="00991085">
        <w:rPr>
          <w:rFonts w:ascii="Arial" w:hAnsi="Arial"/>
          <w:sz w:val="24"/>
          <w:lang w:val="en-US"/>
        </w:rPr>
        <w:t>PDU</w:t>
      </w:r>
    </w:p>
    <w:p w:rsidR="00C70144"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1085" w:rsidRDefault="00991085" w:rsidP="00CD737B">
      <w:pPr>
        <w:rPr>
          <w:sz w:val="22"/>
          <w:lang w:eastAsia="ko-KR"/>
        </w:rPr>
      </w:pPr>
      <w:r>
        <w:rPr>
          <w:rFonts w:hint="eastAsia"/>
          <w:sz w:val="22"/>
          <w:lang w:eastAsia="ko-KR"/>
        </w:rPr>
        <w:t>Main agreements on MAC PDU construction were made at the NR AH meeting</w:t>
      </w:r>
      <w:r>
        <w:rPr>
          <w:sz w:val="22"/>
          <w:lang w:eastAsia="ko-KR"/>
        </w:rPr>
        <w:t xml:space="preserve"> based on [1]</w:t>
      </w:r>
      <w:r>
        <w:rPr>
          <w:rFonts w:hint="eastAsia"/>
          <w:sz w:val="22"/>
          <w:lang w:eastAsia="ko-KR"/>
        </w:rPr>
        <w:t xml:space="preserve">. </w:t>
      </w: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MAC sub-headers are interleaved with MAC SDUs.</w:t>
      </w:r>
    </w:p>
    <w:p w:rsidR="00991085" w:rsidRDefault="00991085" w:rsidP="00991085">
      <w:pPr>
        <w:pStyle w:val="Doc-text2"/>
      </w:pP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rsidR="00991085" w:rsidRDefault="00991085" w:rsidP="00991085">
      <w:pPr>
        <w:pStyle w:val="Doc-text2"/>
        <w:pBdr>
          <w:top w:val="single" w:sz="4" w:space="1" w:color="auto"/>
          <w:left w:val="single" w:sz="4" w:space="4" w:color="auto"/>
          <w:bottom w:val="single" w:sz="4" w:space="1" w:color="auto"/>
          <w:right w:val="single" w:sz="4" w:space="4" w:color="auto"/>
        </w:pBdr>
      </w:pPr>
      <w:r>
        <w:t>2</w:t>
      </w:r>
      <w:r>
        <w:tab/>
        <w:t>MAC CEs are not placed in the middle of the MAC PDU but at the beginning or at the end (placement can be decided later)</w:t>
      </w:r>
    </w:p>
    <w:p w:rsidR="00991085" w:rsidRDefault="00991085" w:rsidP="00991085">
      <w:pPr>
        <w:pStyle w:val="Doc-text2"/>
        <w:pBdr>
          <w:top w:val="single" w:sz="4" w:space="1" w:color="auto"/>
          <w:left w:val="single" w:sz="4" w:space="4" w:color="auto"/>
          <w:bottom w:val="single" w:sz="4" w:space="1" w:color="auto"/>
          <w:right w:val="single" w:sz="4" w:space="4" w:color="auto"/>
        </w:pBdr>
      </w:pPr>
      <w:r>
        <w:t>3</w:t>
      </w:r>
      <w:r>
        <w:tab/>
        <w:t>Working assumption on no RLC concatenation taken at RAN2#96 is confirmed (i.e. concatenation of RLC PDUs is performed in MAC)</w:t>
      </w:r>
    </w:p>
    <w:p w:rsidR="00991085" w:rsidRPr="00991085" w:rsidRDefault="00991085" w:rsidP="00CD737B">
      <w:pPr>
        <w:rPr>
          <w:sz w:val="22"/>
          <w:lang w:eastAsia="ko-KR"/>
        </w:rPr>
      </w:pPr>
    </w:p>
    <w:p w:rsidR="00E9260A" w:rsidRPr="00983F95" w:rsidRDefault="00163514" w:rsidP="000536D8">
      <w:pPr>
        <w:rPr>
          <w:sz w:val="22"/>
          <w:lang w:val="en-US" w:eastAsia="ko-KR"/>
        </w:rPr>
      </w:pPr>
      <w:r>
        <w:rPr>
          <w:rFonts w:hint="eastAsia"/>
          <w:sz w:val="22"/>
          <w:lang w:eastAsia="ko-KR"/>
        </w:rPr>
        <w:t>O</w:t>
      </w:r>
      <w:r>
        <w:rPr>
          <w:sz w:val="22"/>
          <w:lang w:eastAsia="ko-KR"/>
        </w:rPr>
        <w:t xml:space="preserve">ne issue is where to put the MAC CEs in the MAC PDU, which is discussed in this document. </w:t>
      </w: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6365C">
        <w:rPr>
          <w:lang w:val="en-US"/>
        </w:rPr>
        <w:t>Discussion</w:t>
      </w:r>
    </w:p>
    <w:p w:rsidR="00163514" w:rsidRDefault="00163514" w:rsidP="00685C2A">
      <w:pPr>
        <w:rPr>
          <w:sz w:val="22"/>
          <w:lang w:val="en-US" w:eastAsia="ko-KR"/>
        </w:rPr>
      </w:pPr>
      <w:r>
        <w:rPr>
          <w:rFonts w:hint="eastAsia"/>
          <w:sz w:val="22"/>
          <w:lang w:val="en-US" w:eastAsia="ko-KR"/>
        </w:rPr>
        <w:t xml:space="preserve">As agreed at the last meeting, the </w:t>
      </w:r>
      <w:r>
        <w:rPr>
          <w:sz w:val="22"/>
          <w:lang w:val="en-US" w:eastAsia="ko-KR"/>
        </w:rPr>
        <w:t>placement of MAC CE</w:t>
      </w:r>
      <w:r>
        <w:rPr>
          <w:rFonts w:hint="eastAsia"/>
          <w:sz w:val="22"/>
          <w:lang w:val="en-US" w:eastAsia="ko-KR"/>
        </w:rPr>
        <w:t xml:space="preserve">s </w:t>
      </w:r>
      <w:r>
        <w:rPr>
          <w:sz w:val="22"/>
          <w:lang w:val="en-US" w:eastAsia="ko-KR"/>
        </w:rPr>
        <w:t>is either at the beginning or at the end of a MAC PDU. Between two options, we think placing MAC CEs at the end of a MAC PDU is better with following reasons:</w:t>
      </w:r>
    </w:p>
    <w:p w:rsidR="00163514" w:rsidRDefault="00EE3DB9" w:rsidP="00163514">
      <w:pPr>
        <w:pStyle w:val="a6"/>
        <w:numPr>
          <w:ilvl w:val="0"/>
          <w:numId w:val="22"/>
        </w:numPr>
        <w:ind w:leftChars="0"/>
        <w:rPr>
          <w:sz w:val="22"/>
          <w:lang w:val="en-US" w:eastAsia="ko-KR"/>
        </w:rPr>
      </w:pPr>
      <w:r>
        <w:rPr>
          <w:sz w:val="22"/>
          <w:lang w:val="en-US" w:eastAsia="ko-KR"/>
        </w:rPr>
        <w:t>In the transmitting side, s</w:t>
      </w:r>
      <w:r>
        <w:rPr>
          <w:rFonts w:hint="eastAsia"/>
          <w:sz w:val="22"/>
          <w:lang w:val="en-US" w:eastAsia="ko-KR"/>
        </w:rPr>
        <w:t xml:space="preserve">ome MAC CEs </w:t>
      </w:r>
      <w:r>
        <w:rPr>
          <w:sz w:val="22"/>
          <w:lang w:val="en-US" w:eastAsia="ko-KR"/>
        </w:rPr>
        <w:t xml:space="preserve">such as BSR or PHR need to reflect the latest UE status before transmission. </w:t>
      </w:r>
      <w:r w:rsidR="0003370C">
        <w:rPr>
          <w:sz w:val="22"/>
          <w:lang w:val="en-US" w:eastAsia="ko-KR"/>
        </w:rPr>
        <w:t xml:space="preserve">Placing the MAC CE at the end </w:t>
      </w:r>
      <w:r w:rsidR="00D854B1">
        <w:rPr>
          <w:sz w:val="22"/>
          <w:lang w:val="en-US" w:eastAsia="ko-KR"/>
        </w:rPr>
        <w:t xml:space="preserve">of a MAC PDU enables partial MAC PDU delivery to physical layer while </w:t>
      </w:r>
      <w:r w:rsidR="0003370C">
        <w:rPr>
          <w:sz w:val="22"/>
          <w:lang w:val="en-US" w:eastAsia="ko-KR"/>
        </w:rPr>
        <w:t>gives more time to reflect the latest UE status</w:t>
      </w:r>
      <w:r w:rsidR="00D854B1">
        <w:rPr>
          <w:sz w:val="22"/>
          <w:lang w:val="en-US" w:eastAsia="ko-KR"/>
        </w:rPr>
        <w:t xml:space="preserve"> in the MAC CE</w:t>
      </w:r>
      <w:r w:rsidR="0003370C">
        <w:rPr>
          <w:sz w:val="22"/>
          <w:lang w:val="en-US" w:eastAsia="ko-KR"/>
        </w:rPr>
        <w:t>.</w:t>
      </w:r>
    </w:p>
    <w:p w:rsidR="00163514" w:rsidRDefault="00EE3DB9" w:rsidP="00FB1A4A">
      <w:pPr>
        <w:pStyle w:val="a6"/>
        <w:numPr>
          <w:ilvl w:val="0"/>
          <w:numId w:val="22"/>
        </w:numPr>
        <w:ind w:leftChars="0"/>
        <w:rPr>
          <w:sz w:val="22"/>
          <w:lang w:val="en-US" w:eastAsia="ko-KR"/>
        </w:rPr>
      </w:pPr>
      <w:r w:rsidRPr="00EE3DB9">
        <w:rPr>
          <w:rFonts w:hint="eastAsia"/>
          <w:sz w:val="22"/>
          <w:lang w:val="en-US" w:eastAsia="ko-KR"/>
        </w:rPr>
        <w:t xml:space="preserve">In the </w:t>
      </w:r>
      <w:r>
        <w:rPr>
          <w:sz w:val="22"/>
          <w:lang w:val="en-US" w:eastAsia="ko-KR"/>
        </w:rPr>
        <w:t>receiving</w:t>
      </w:r>
      <w:r w:rsidRPr="00EE3DB9">
        <w:rPr>
          <w:rFonts w:hint="eastAsia"/>
          <w:sz w:val="22"/>
          <w:lang w:val="en-US" w:eastAsia="ko-KR"/>
        </w:rPr>
        <w:t xml:space="preserve"> side, the placement of MAC CEs </w:t>
      </w:r>
      <w:r w:rsidRPr="00EE3DB9">
        <w:rPr>
          <w:sz w:val="22"/>
          <w:lang w:val="en-US" w:eastAsia="ko-KR"/>
        </w:rPr>
        <w:t xml:space="preserve">does not </w:t>
      </w:r>
      <w:r>
        <w:rPr>
          <w:sz w:val="22"/>
          <w:lang w:val="en-US" w:eastAsia="ko-KR"/>
        </w:rPr>
        <w:t>affect receiving process as the receiving process starts only after receiving whole transport block.</w:t>
      </w:r>
    </w:p>
    <w:p w:rsidR="00163514" w:rsidRDefault="00985739" w:rsidP="00685C2A">
      <w:pPr>
        <w:rPr>
          <w:sz w:val="22"/>
          <w:lang w:val="en-US" w:eastAsia="ko-KR"/>
        </w:rPr>
      </w:pPr>
      <w:r w:rsidRPr="00985739">
        <w:rPr>
          <w:rFonts w:hint="eastAsia"/>
          <w:b/>
          <w:sz w:val="22"/>
          <w:lang w:val="en-US" w:eastAsia="ko-KR"/>
        </w:rPr>
        <w:t xml:space="preserve">Proposal1: </w:t>
      </w:r>
      <w:r w:rsidRPr="00985739">
        <w:rPr>
          <w:b/>
          <w:sz w:val="22"/>
          <w:lang w:val="en-US" w:eastAsia="ko-KR"/>
        </w:rPr>
        <w:t>MAC CEs are placed at the end of a MAC PDU.</w:t>
      </w:r>
    </w:p>
    <w:p w:rsidR="0026365C" w:rsidRDefault="0027496A" w:rsidP="00685C2A">
      <w:pPr>
        <w:rPr>
          <w:sz w:val="22"/>
          <w:lang w:val="en-US" w:eastAsia="ko-KR"/>
        </w:rPr>
      </w:pPr>
      <w:r>
        <w:rPr>
          <w:rFonts w:hint="eastAsia"/>
          <w:sz w:val="22"/>
          <w:lang w:val="en-US" w:eastAsia="ko-KR"/>
        </w:rPr>
        <w:t>In the receiving side, what is important is how fast the receiver identif</w:t>
      </w:r>
      <w:r>
        <w:rPr>
          <w:sz w:val="22"/>
          <w:lang w:val="en-US" w:eastAsia="ko-KR"/>
        </w:rPr>
        <w:t>ies</w:t>
      </w:r>
      <w:r>
        <w:rPr>
          <w:rFonts w:hint="eastAsia"/>
          <w:sz w:val="22"/>
          <w:lang w:val="en-US" w:eastAsia="ko-KR"/>
        </w:rPr>
        <w:t xml:space="preserve"> the placement of MAC CE</w:t>
      </w:r>
      <w:r>
        <w:rPr>
          <w:sz w:val="22"/>
          <w:lang w:val="en-US" w:eastAsia="ko-KR"/>
        </w:rPr>
        <w:t>s</w:t>
      </w:r>
      <w:r>
        <w:rPr>
          <w:rFonts w:hint="eastAsia"/>
          <w:sz w:val="22"/>
          <w:lang w:val="en-US" w:eastAsia="ko-KR"/>
        </w:rPr>
        <w:t>.</w:t>
      </w:r>
      <w:r w:rsidR="005F6100">
        <w:rPr>
          <w:sz w:val="22"/>
          <w:lang w:val="en-US" w:eastAsia="ko-KR"/>
        </w:rPr>
        <w:t xml:space="preserve"> As RAN2 already agreed that </w:t>
      </w:r>
      <w:r w:rsidR="005F6100" w:rsidRPr="005F6100">
        <w:rPr>
          <w:sz w:val="22"/>
          <w:lang w:val="en-US" w:eastAsia="ko-KR"/>
        </w:rPr>
        <w:t>MAC sub-header</w:t>
      </w:r>
      <w:r w:rsidR="005F6100">
        <w:rPr>
          <w:sz w:val="22"/>
          <w:lang w:val="en-US" w:eastAsia="ko-KR"/>
        </w:rPr>
        <w:t>s are interleaved with MAC SDUs</w:t>
      </w:r>
      <w:r w:rsidR="009243BE">
        <w:rPr>
          <w:sz w:val="22"/>
          <w:lang w:val="en-US" w:eastAsia="ko-KR"/>
        </w:rPr>
        <w:t xml:space="preserve"> (and MAC CEs as well, we believe)</w:t>
      </w:r>
      <w:r w:rsidR="005F6100">
        <w:rPr>
          <w:sz w:val="22"/>
          <w:lang w:val="en-US" w:eastAsia="ko-KR"/>
        </w:rPr>
        <w:t>, if MAC subheader is attached at the beginning of each MAC SDU</w:t>
      </w:r>
      <w:r w:rsidR="009243BE">
        <w:rPr>
          <w:sz w:val="22"/>
          <w:lang w:val="en-US" w:eastAsia="ko-KR"/>
        </w:rPr>
        <w:t xml:space="preserve"> and MAC CE</w:t>
      </w:r>
      <w:r w:rsidR="005F6100">
        <w:rPr>
          <w:sz w:val="22"/>
          <w:lang w:val="en-US" w:eastAsia="ko-KR"/>
        </w:rPr>
        <w:t xml:space="preserve">, the gNB has to process all MAC SDUs before identifying the MAC CEs. This burden is definitely not preferred in the gNB side, and </w:t>
      </w:r>
      <w:r w:rsidR="00B558DD">
        <w:rPr>
          <w:sz w:val="22"/>
          <w:lang w:val="en-US" w:eastAsia="ko-KR"/>
        </w:rPr>
        <w:t xml:space="preserve">a </w:t>
      </w:r>
      <w:r w:rsidR="005F6100">
        <w:rPr>
          <w:sz w:val="22"/>
          <w:lang w:val="en-US" w:eastAsia="ko-KR"/>
        </w:rPr>
        <w:t>solution needs to be considered.</w:t>
      </w:r>
    </w:p>
    <w:p w:rsidR="0026365C" w:rsidRDefault="007C2E3B" w:rsidP="00685C2A">
      <w:pPr>
        <w:rPr>
          <w:sz w:val="22"/>
          <w:lang w:val="en-US" w:eastAsia="ko-KR"/>
        </w:rPr>
      </w:pPr>
      <w:r>
        <w:rPr>
          <w:rFonts w:hint="eastAsia"/>
          <w:sz w:val="22"/>
          <w:lang w:val="en-US" w:eastAsia="ko-KR"/>
        </w:rPr>
        <w:t>We thi</w:t>
      </w:r>
      <w:r>
        <w:rPr>
          <w:sz w:val="22"/>
          <w:lang w:val="en-US" w:eastAsia="ko-KR"/>
        </w:rPr>
        <w:t>nk there are two potential solutions for fast MAC CE processing in the receiver side:</w:t>
      </w:r>
    </w:p>
    <w:p w:rsidR="007C2E3B" w:rsidRDefault="007C2E3B" w:rsidP="007C2E3B">
      <w:pPr>
        <w:pStyle w:val="a6"/>
        <w:numPr>
          <w:ilvl w:val="0"/>
          <w:numId w:val="22"/>
        </w:numPr>
        <w:ind w:leftChars="0"/>
        <w:rPr>
          <w:sz w:val="22"/>
          <w:lang w:val="en-US" w:eastAsia="ko-KR"/>
        </w:rPr>
      </w:pPr>
      <w:r>
        <w:rPr>
          <w:rFonts w:hint="eastAsia"/>
          <w:sz w:val="22"/>
          <w:lang w:val="en-US" w:eastAsia="ko-KR"/>
        </w:rPr>
        <w:t>Option1: MAC subheader at the beginning of each MAC SDU or MAC CE, and MAC CE length indicator at the end of MAC PDU</w:t>
      </w:r>
      <w:r>
        <w:rPr>
          <w:sz w:val="22"/>
          <w:lang w:val="en-US" w:eastAsia="ko-KR"/>
        </w:rPr>
        <w:t>.</w:t>
      </w:r>
    </w:p>
    <w:p w:rsidR="00EE4928" w:rsidRPr="00EE4928" w:rsidRDefault="009F7E99" w:rsidP="00EE4928">
      <w:pPr>
        <w:rPr>
          <w:sz w:val="22"/>
          <w:lang w:val="en-US" w:eastAsia="ko-KR"/>
        </w:rPr>
      </w:pPr>
      <w:r>
        <w:object w:dxaOrig="10959" w:dyaOrig="2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3pt" o:ole="">
            <v:imagedata r:id="rId8" o:title=""/>
          </v:shape>
          <o:OLEObject Type="Embed" ProgID="Visio.Drawing.11" ShapeID="_x0000_i1025" DrawAspect="Content" ObjectID="_1551924093" r:id="rId9"/>
        </w:object>
      </w:r>
    </w:p>
    <w:p w:rsidR="007C2E3B" w:rsidRPr="007C2E3B" w:rsidRDefault="007C2E3B" w:rsidP="007C2E3B">
      <w:pPr>
        <w:pStyle w:val="a6"/>
        <w:numPr>
          <w:ilvl w:val="0"/>
          <w:numId w:val="22"/>
        </w:numPr>
        <w:ind w:leftChars="0"/>
        <w:rPr>
          <w:sz w:val="22"/>
          <w:lang w:val="en-US" w:eastAsia="ko-KR"/>
        </w:rPr>
      </w:pPr>
      <w:r>
        <w:rPr>
          <w:sz w:val="22"/>
          <w:lang w:val="en-US" w:eastAsia="ko-KR"/>
        </w:rPr>
        <w:t>Option2: MAC subheader at the end of each MAC SDU or MAC CE.</w:t>
      </w:r>
    </w:p>
    <w:p w:rsidR="0026365C" w:rsidRDefault="00EE4928" w:rsidP="00685C2A">
      <w:pPr>
        <w:rPr>
          <w:sz w:val="22"/>
          <w:lang w:val="en-US" w:eastAsia="ko-KR"/>
        </w:rPr>
      </w:pPr>
      <w:r>
        <w:object w:dxaOrig="10733" w:dyaOrig="1767">
          <v:shape id="_x0000_i1026" type="#_x0000_t75" style="width:482pt;height:79.5pt" o:ole="">
            <v:imagedata r:id="rId10" o:title=""/>
          </v:shape>
          <o:OLEObject Type="Embed" ProgID="Visio.Drawing.11" ShapeID="_x0000_i1026" DrawAspect="Content" ObjectID="_1551924094" r:id="rId11"/>
        </w:object>
      </w:r>
    </w:p>
    <w:p w:rsidR="009F7E99" w:rsidRDefault="009F7E99" w:rsidP="00685C2A">
      <w:pPr>
        <w:rPr>
          <w:sz w:val="22"/>
          <w:lang w:val="en-US" w:eastAsia="ko-KR"/>
        </w:rPr>
      </w:pPr>
      <w:r>
        <w:rPr>
          <w:rFonts w:hint="eastAsia"/>
          <w:sz w:val="22"/>
          <w:lang w:val="en-US" w:eastAsia="ko-KR"/>
        </w:rPr>
        <w:t>In Option1, the receiver processes the MAC PDU from the beginning</w:t>
      </w:r>
      <w:r>
        <w:rPr>
          <w:sz w:val="22"/>
          <w:lang w:val="en-US" w:eastAsia="ko-KR"/>
        </w:rPr>
        <w:t xml:space="preserve"> of the MAC PDU to obtain MAC SDUs</w:t>
      </w:r>
      <w:r>
        <w:rPr>
          <w:rFonts w:hint="eastAsia"/>
          <w:sz w:val="22"/>
          <w:lang w:val="en-US" w:eastAsia="ko-KR"/>
        </w:rPr>
        <w:t>, but</w:t>
      </w:r>
      <w:r>
        <w:rPr>
          <w:sz w:val="22"/>
          <w:lang w:val="en-US" w:eastAsia="ko-KR"/>
        </w:rPr>
        <w:t>, at the same time, the receiver</w:t>
      </w:r>
      <w:r>
        <w:rPr>
          <w:rFonts w:hint="eastAsia"/>
          <w:sz w:val="22"/>
          <w:lang w:val="en-US" w:eastAsia="ko-KR"/>
        </w:rPr>
        <w:t xml:space="preserve"> can process MAC CEs </w:t>
      </w:r>
      <w:r>
        <w:rPr>
          <w:sz w:val="22"/>
          <w:lang w:val="en-US" w:eastAsia="ko-KR"/>
        </w:rPr>
        <w:t>thanks to the MAC CE length indicator (Lc).</w:t>
      </w:r>
    </w:p>
    <w:p w:rsidR="00656C81" w:rsidRDefault="009F7E99" w:rsidP="00685C2A">
      <w:pPr>
        <w:rPr>
          <w:sz w:val="22"/>
          <w:lang w:val="en-US" w:eastAsia="ko-KR"/>
        </w:rPr>
      </w:pPr>
      <w:r>
        <w:rPr>
          <w:sz w:val="22"/>
          <w:lang w:val="en-US" w:eastAsia="ko-KR"/>
        </w:rPr>
        <w:t>In Option2, the receiver processes the MAC PDU from the end of the MAC PDU to obtain MAC CEs, and then processes remaining part of the MAC PDU to obtain MAC SDUs.</w:t>
      </w:r>
      <w:r w:rsidR="00656C81">
        <w:rPr>
          <w:sz w:val="22"/>
          <w:lang w:val="en-US" w:eastAsia="ko-KR"/>
        </w:rPr>
        <w:t xml:space="preserve"> </w:t>
      </w:r>
    </w:p>
    <w:p w:rsidR="00656C81" w:rsidRDefault="009F7E99" w:rsidP="00685C2A">
      <w:pPr>
        <w:rPr>
          <w:sz w:val="22"/>
          <w:lang w:val="en-US" w:eastAsia="ko-KR"/>
        </w:rPr>
      </w:pPr>
      <w:r>
        <w:rPr>
          <w:rFonts w:hint="eastAsia"/>
          <w:sz w:val="22"/>
          <w:lang w:val="en-US" w:eastAsia="ko-KR"/>
        </w:rPr>
        <w:t xml:space="preserve">Comparing two options, </w:t>
      </w:r>
      <w:r w:rsidR="00656C81">
        <w:rPr>
          <w:sz w:val="22"/>
          <w:lang w:val="en-US" w:eastAsia="ko-KR"/>
        </w:rPr>
        <w:t>Option1 has slight less overhead because it does not require MAC CE length indicator (Lc) which is required in Option2. However, Option2 has drawback that MAC SDUs are obtained in reverse order than construction order, which would lead to out-of-order PDU reception in RLC.</w:t>
      </w:r>
      <w:r w:rsidR="00382ACF">
        <w:rPr>
          <w:sz w:val="22"/>
          <w:lang w:val="en-US" w:eastAsia="ko-KR"/>
        </w:rPr>
        <w:t xml:space="preserve"> Nevertheless, the out-of-order PDU reception in RLC may not be a big problem because PDCP would anyway perform PDU reordering.</w:t>
      </w:r>
    </w:p>
    <w:p w:rsidR="00382ACF" w:rsidRPr="00B81803" w:rsidRDefault="00382ACF" w:rsidP="00685C2A">
      <w:pPr>
        <w:rPr>
          <w:b/>
          <w:sz w:val="22"/>
          <w:lang w:val="en-US" w:eastAsia="ko-KR"/>
        </w:rPr>
      </w:pPr>
      <w:r w:rsidRPr="00B81803">
        <w:rPr>
          <w:rFonts w:hint="eastAsia"/>
          <w:b/>
          <w:sz w:val="22"/>
          <w:lang w:val="en-US" w:eastAsia="ko-KR"/>
        </w:rPr>
        <w:t xml:space="preserve">Proposal2: </w:t>
      </w:r>
      <w:r w:rsidRPr="00B81803">
        <w:rPr>
          <w:b/>
          <w:sz w:val="22"/>
          <w:lang w:val="en-US" w:eastAsia="ko-KR"/>
        </w:rPr>
        <w:t>Choose between two solutions for fast MAC CE processing in the receiver side:</w:t>
      </w:r>
    </w:p>
    <w:p w:rsidR="00382ACF" w:rsidRPr="00B81803" w:rsidRDefault="00382ACF" w:rsidP="00382ACF">
      <w:pPr>
        <w:pStyle w:val="a6"/>
        <w:numPr>
          <w:ilvl w:val="0"/>
          <w:numId w:val="22"/>
        </w:numPr>
        <w:ind w:leftChars="0"/>
        <w:rPr>
          <w:b/>
          <w:sz w:val="22"/>
          <w:lang w:val="en-US" w:eastAsia="ko-KR"/>
        </w:rPr>
      </w:pPr>
      <w:r w:rsidRPr="00B81803">
        <w:rPr>
          <w:rFonts w:hint="eastAsia"/>
          <w:b/>
          <w:sz w:val="22"/>
          <w:lang w:val="en-US" w:eastAsia="ko-KR"/>
        </w:rPr>
        <w:t>Option1: MAC subheader at the beginning of each MAC SDU or MAC CE, and MAC CE length indicator at the end of MAC PDU</w:t>
      </w:r>
      <w:r w:rsidRPr="00B81803">
        <w:rPr>
          <w:b/>
          <w:sz w:val="22"/>
          <w:lang w:val="en-US" w:eastAsia="ko-KR"/>
        </w:rPr>
        <w:t>.</w:t>
      </w:r>
    </w:p>
    <w:p w:rsidR="00D276EF" w:rsidRPr="009C5435" w:rsidRDefault="00A16A50" w:rsidP="007706D7">
      <w:pPr>
        <w:pStyle w:val="a6"/>
        <w:numPr>
          <w:ilvl w:val="0"/>
          <w:numId w:val="22"/>
        </w:numPr>
        <w:ind w:leftChars="0"/>
        <w:rPr>
          <w:sz w:val="22"/>
          <w:lang w:val="en-US" w:eastAsia="ko-KR"/>
        </w:rPr>
      </w:pPr>
      <w:r w:rsidRPr="009C5435">
        <w:rPr>
          <w:b/>
          <w:sz w:val="22"/>
          <w:lang w:val="en-US" w:eastAsia="ko-KR"/>
        </w:rPr>
        <w:t>Option2: MAC subheader at the end of each MAC SDU or MAC CE.</w:t>
      </w:r>
    </w:p>
    <w:p w:rsidR="00EC5074" w:rsidRPr="00EC5074" w:rsidRDefault="00A26243"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9C5435" w:rsidRDefault="001C3D2B" w:rsidP="00EC5074">
      <w:pPr>
        <w:rPr>
          <w:sz w:val="22"/>
          <w:lang w:eastAsia="ko-KR"/>
        </w:rPr>
      </w:pPr>
      <w:r>
        <w:rPr>
          <w:rFonts w:hint="eastAsia"/>
          <w:sz w:val="22"/>
          <w:lang w:eastAsia="ko-KR"/>
        </w:rPr>
        <w:t xml:space="preserve">In this document, we </w:t>
      </w:r>
      <w:r w:rsidR="009C5435">
        <w:rPr>
          <w:sz w:val="22"/>
          <w:lang w:eastAsia="ko-KR"/>
        </w:rPr>
        <w:t>propose placement of MAC CEs and also propose to choose a solution for fast MAC processing in the receiver side. We have following proposals:</w:t>
      </w:r>
    </w:p>
    <w:p w:rsidR="009C5435" w:rsidRPr="009C5435" w:rsidRDefault="009C5435" w:rsidP="00EC5074">
      <w:pPr>
        <w:rPr>
          <w:sz w:val="22"/>
          <w:lang w:eastAsia="ko-KR"/>
        </w:rPr>
      </w:pPr>
      <w:r w:rsidRPr="00985739">
        <w:rPr>
          <w:rFonts w:hint="eastAsia"/>
          <w:b/>
          <w:sz w:val="22"/>
          <w:lang w:val="en-US" w:eastAsia="ko-KR"/>
        </w:rPr>
        <w:t xml:space="preserve">Proposal1: </w:t>
      </w:r>
      <w:r w:rsidRPr="00985739">
        <w:rPr>
          <w:b/>
          <w:sz w:val="22"/>
          <w:lang w:val="en-US" w:eastAsia="ko-KR"/>
        </w:rPr>
        <w:t>MAC CEs are placed at the end of a MAC PDU.</w:t>
      </w:r>
    </w:p>
    <w:p w:rsidR="009C5435" w:rsidRPr="00B81803" w:rsidRDefault="009C5435" w:rsidP="009C5435">
      <w:pPr>
        <w:rPr>
          <w:b/>
          <w:sz w:val="22"/>
          <w:lang w:val="en-US" w:eastAsia="ko-KR"/>
        </w:rPr>
      </w:pPr>
      <w:r w:rsidRPr="00B81803">
        <w:rPr>
          <w:rFonts w:hint="eastAsia"/>
          <w:b/>
          <w:sz w:val="22"/>
          <w:lang w:val="en-US" w:eastAsia="ko-KR"/>
        </w:rPr>
        <w:t xml:space="preserve">Proposal2: </w:t>
      </w:r>
      <w:r w:rsidRPr="00B81803">
        <w:rPr>
          <w:b/>
          <w:sz w:val="22"/>
          <w:lang w:val="en-US" w:eastAsia="ko-KR"/>
        </w:rPr>
        <w:t>Choose between two solutions for fast MAC CE processing in the receiver side:</w:t>
      </w:r>
    </w:p>
    <w:p w:rsidR="009C5435" w:rsidRPr="00B81803" w:rsidRDefault="009C5435" w:rsidP="009C5435">
      <w:pPr>
        <w:pStyle w:val="a6"/>
        <w:numPr>
          <w:ilvl w:val="0"/>
          <w:numId w:val="22"/>
        </w:numPr>
        <w:ind w:leftChars="0"/>
        <w:rPr>
          <w:b/>
          <w:sz w:val="22"/>
          <w:lang w:val="en-US" w:eastAsia="ko-KR"/>
        </w:rPr>
      </w:pPr>
      <w:r w:rsidRPr="00B81803">
        <w:rPr>
          <w:rFonts w:hint="eastAsia"/>
          <w:b/>
          <w:sz w:val="22"/>
          <w:lang w:val="en-US" w:eastAsia="ko-KR"/>
        </w:rPr>
        <w:t>Option1: MAC subheader at the beginning of each MAC SDU or MAC CE, and MAC CE length indicator at the end of MAC PDU</w:t>
      </w:r>
      <w:r w:rsidRPr="00B81803">
        <w:rPr>
          <w:b/>
          <w:sz w:val="22"/>
          <w:lang w:val="en-US" w:eastAsia="ko-KR"/>
        </w:rPr>
        <w:t>.</w:t>
      </w:r>
    </w:p>
    <w:p w:rsidR="001C3D2B" w:rsidRPr="009C5435" w:rsidRDefault="009C5435" w:rsidP="00DD2F93">
      <w:pPr>
        <w:pStyle w:val="a6"/>
        <w:numPr>
          <w:ilvl w:val="0"/>
          <w:numId w:val="22"/>
        </w:numPr>
        <w:ind w:leftChars="0"/>
        <w:rPr>
          <w:b/>
          <w:color w:val="000000" w:themeColor="text1"/>
          <w:sz w:val="22"/>
          <w:lang w:val="en-US" w:eastAsia="ko-KR"/>
        </w:rPr>
      </w:pPr>
      <w:r w:rsidRPr="009C5435">
        <w:rPr>
          <w:b/>
          <w:sz w:val="22"/>
          <w:lang w:val="en-US" w:eastAsia="ko-KR"/>
        </w:rPr>
        <w:t>Option2: MAC subheader at the end of each MAC SDU or MAC CE.</w:t>
      </w:r>
    </w:p>
    <w:p w:rsidR="007E42B9" w:rsidRPr="00EC5074" w:rsidRDefault="007E42B9" w:rsidP="007E42B9">
      <w:pPr>
        <w:pStyle w:val="1"/>
        <w:rPr>
          <w:lang w:val="en-US" w:eastAsia="ko-KR"/>
        </w:rPr>
      </w:pPr>
      <w:r>
        <w:rPr>
          <w:lang w:val="en-US" w:eastAsia="ko-KR"/>
        </w:rPr>
        <w:t>References</w:t>
      </w:r>
    </w:p>
    <w:p w:rsidR="00156314" w:rsidRPr="007E42B9" w:rsidRDefault="007E42B9" w:rsidP="00EC5074">
      <w:pPr>
        <w:rPr>
          <w:sz w:val="22"/>
          <w:lang w:val="en-US" w:eastAsia="ko-KR"/>
        </w:rPr>
      </w:pPr>
      <w:r>
        <w:rPr>
          <w:rFonts w:hint="eastAsia"/>
          <w:sz w:val="22"/>
          <w:lang w:val="en-US" w:eastAsia="ko-KR"/>
        </w:rPr>
        <w:t>[1] R2-17</w:t>
      </w:r>
      <w:r w:rsidR="00750BB4">
        <w:rPr>
          <w:sz w:val="22"/>
          <w:lang w:val="en-US" w:eastAsia="ko-KR"/>
        </w:rPr>
        <w:t>00</w:t>
      </w:r>
      <w:r w:rsidR="006510FC">
        <w:rPr>
          <w:sz w:val="22"/>
          <w:lang w:val="en-US" w:eastAsia="ko-KR"/>
        </w:rPr>
        <w:t>429</w:t>
      </w:r>
      <w:r>
        <w:rPr>
          <w:rFonts w:hint="eastAsia"/>
          <w:sz w:val="22"/>
          <w:lang w:val="en-US" w:eastAsia="ko-KR"/>
        </w:rPr>
        <w:tab/>
      </w:r>
      <w:r w:rsidR="006510FC" w:rsidRPr="006510FC">
        <w:rPr>
          <w:sz w:val="22"/>
          <w:lang w:val="en-US" w:eastAsia="ko-KR"/>
        </w:rPr>
        <w:t>Further design aspects of NR User Plane stack</w:t>
      </w:r>
      <w:r w:rsidR="006510FC">
        <w:rPr>
          <w:sz w:val="22"/>
          <w:lang w:val="en-US" w:eastAsia="ko-KR"/>
        </w:rPr>
        <w:tab/>
      </w:r>
      <w:r w:rsidR="006510FC" w:rsidRPr="006510FC">
        <w:rPr>
          <w:sz w:val="22"/>
          <w:lang w:val="en-US" w:eastAsia="ko-KR"/>
        </w:rPr>
        <w:t>Ericsson</w:t>
      </w:r>
    </w:p>
    <w:p w:rsidR="007E42B9" w:rsidRPr="008B35F8" w:rsidRDefault="007E42B9" w:rsidP="00EC5074">
      <w:pPr>
        <w:rPr>
          <w:sz w:val="22"/>
          <w:lang w:val="en-US" w:eastAsia="ko-KR"/>
        </w:rPr>
      </w:pPr>
    </w:p>
    <w:sectPr w:rsidR="007E42B9" w:rsidRPr="008B35F8">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D88" w:rsidRDefault="006F2D88">
      <w:pPr>
        <w:spacing w:after="0"/>
      </w:pPr>
      <w:r>
        <w:separator/>
      </w:r>
    </w:p>
  </w:endnote>
  <w:endnote w:type="continuationSeparator" w:id="0">
    <w:p w:rsidR="006F2D88" w:rsidRDefault="006F2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32310">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D88" w:rsidRDefault="006F2D88">
      <w:pPr>
        <w:spacing w:after="0"/>
      </w:pPr>
      <w:r>
        <w:separator/>
      </w:r>
    </w:p>
  </w:footnote>
  <w:footnote w:type="continuationSeparator" w:id="0">
    <w:p w:rsidR="006F2D88" w:rsidRDefault="006F2D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957618"/>
    <w:multiLevelType w:val="hybridMultilevel"/>
    <w:tmpl w:val="091CD04C"/>
    <w:lvl w:ilvl="0" w:tplc="0CD81FF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3"/>
  </w:num>
  <w:num w:numId="5">
    <w:abstractNumId w:val="7"/>
  </w:num>
  <w:num w:numId="6">
    <w:abstractNumId w:val="9"/>
  </w:num>
  <w:num w:numId="7">
    <w:abstractNumId w:val="19"/>
  </w:num>
  <w:num w:numId="8">
    <w:abstractNumId w:val="14"/>
  </w:num>
  <w:num w:numId="9">
    <w:abstractNumId w:val="5"/>
  </w:num>
  <w:num w:numId="10">
    <w:abstractNumId w:val="10"/>
  </w:num>
  <w:num w:numId="11">
    <w:abstractNumId w:val="2"/>
  </w:num>
  <w:num w:numId="12">
    <w:abstractNumId w:val="17"/>
  </w:num>
  <w:num w:numId="13">
    <w:abstractNumId w:val="4"/>
  </w:num>
  <w:num w:numId="14">
    <w:abstractNumId w:val="11"/>
  </w:num>
  <w:num w:numId="15">
    <w:abstractNumId w:val="1"/>
  </w:num>
  <w:num w:numId="16">
    <w:abstractNumId w:val="21"/>
  </w:num>
  <w:num w:numId="17">
    <w:abstractNumId w:val="18"/>
  </w:num>
  <w:num w:numId="18">
    <w:abstractNumId w:val="16"/>
  </w:num>
  <w:num w:numId="19">
    <w:abstractNumId w:val="12"/>
  </w:num>
  <w:num w:numId="20">
    <w:abstractNumId w:val="6"/>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3370C"/>
    <w:rsid w:val="0004262E"/>
    <w:rsid w:val="00045D88"/>
    <w:rsid w:val="00047D25"/>
    <w:rsid w:val="0005034D"/>
    <w:rsid w:val="0005128C"/>
    <w:rsid w:val="000536D8"/>
    <w:rsid w:val="000630FC"/>
    <w:rsid w:val="00063B30"/>
    <w:rsid w:val="000658D8"/>
    <w:rsid w:val="000669F9"/>
    <w:rsid w:val="00070353"/>
    <w:rsid w:val="00075729"/>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3514"/>
    <w:rsid w:val="0016495D"/>
    <w:rsid w:val="0017369A"/>
    <w:rsid w:val="001776D8"/>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6365C"/>
    <w:rsid w:val="00273D5A"/>
    <w:rsid w:val="0027496A"/>
    <w:rsid w:val="002761B4"/>
    <w:rsid w:val="002761EF"/>
    <w:rsid w:val="00277383"/>
    <w:rsid w:val="00282239"/>
    <w:rsid w:val="0029307A"/>
    <w:rsid w:val="00297D81"/>
    <w:rsid w:val="002A5540"/>
    <w:rsid w:val="002B65FF"/>
    <w:rsid w:val="002C38A6"/>
    <w:rsid w:val="002C6A14"/>
    <w:rsid w:val="002D13B6"/>
    <w:rsid w:val="002D7C4F"/>
    <w:rsid w:val="002D7F1C"/>
    <w:rsid w:val="002E0A75"/>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529CE"/>
    <w:rsid w:val="00352EE2"/>
    <w:rsid w:val="0035594E"/>
    <w:rsid w:val="0035600C"/>
    <w:rsid w:val="00357149"/>
    <w:rsid w:val="0036750D"/>
    <w:rsid w:val="003712D7"/>
    <w:rsid w:val="003731DF"/>
    <w:rsid w:val="00382ACF"/>
    <w:rsid w:val="00384CD1"/>
    <w:rsid w:val="003902CD"/>
    <w:rsid w:val="003947C4"/>
    <w:rsid w:val="00394A4D"/>
    <w:rsid w:val="00395387"/>
    <w:rsid w:val="003A1581"/>
    <w:rsid w:val="003A1EDE"/>
    <w:rsid w:val="003A2009"/>
    <w:rsid w:val="003B10D9"/>
    <w:rsid w:val="003B1B93"/>
    <w:rsid w:val="003B2894"/>
    <w:rsid w:val="003B2A1F"/>
    <w:rsid w:val="003C2FE9"/>
    <w:rsid w:val="003C5DEF"/>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2310"/>
    <w:rsid w:val="0043635C"/>
    <w:rsid w:val="00446A97"/>
    <w:rsid w:val="0046022D"/>
    <w:rsid w:val="004619D1"/>
    <w:rsid w:val="0048005E"/>
    <w:rsid w:val="00484C5F"/>
    <w:rsid w:val="00493EE7"/>
    <w:rsid w:val="00494320"/>
    <w:rsid w:val="004A0CDC"/>
    <w:rsid w:val="004B0067"/>
    <w:rsid w:val="004B2CCE"/>
    <w:rsid w:val="004B568B"/>
    <w:rsid w:val="004C1468"/>
    <w:rsid w:val="004C2B2D"/>
    <w:rsid w:val="004C5DBA"/>
    <w:rsid w:val="004D3CE9"/>
    <w:rsid w:val="004E063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5F6100"/>
    <w:rsid w:val="00600704"/>
    <w:rsid w:val="006037CA"/>
    <w:rsid w:val="00605D44"/>
    <w:rsid w:val="006159AE"/>
    <w:rsid w:val="00616EFC"/>
    <w:rsid w:val="00617AAD"/>
    <w:rsid w:val="00622D7C"/>
    <w:rsid w:val="00623F20"/>
    <w:rsid w:val="006252B4"/>
    <w:rsid w:val="00643D00"/>
    <w:rsid w:val="006510FC"/>
    <w:rsid w:val="00656C81"/>
    <w:rsid w:val="006632E7"/>
    <w:rsid w:val="00665DDB"/>
    <w:rsid w:val="00667461"/>
    <w:rsid w:val="00670224"/>
    <w:rsid w:val="00670950"/>
    <w:rsid w:val="00670BB9"/>
    <w:rsid w:val="0068065A"/>
    <w:rsid w:val="00682639"/>
    <w:rsid w:val="00685031"/>
    <w:rsid w:val="00685679"/>
    <w:rsid w:val="00685C2A"/>
    <w:rsid w:val="00686949"/>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D88"/>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0BB4"/>
    <w:rsid w:val="00752256"/>
    <w:rsid w:val="00761340"/>
    <w:rsid w:val="0077088F"/>
    <w:rsid w:val="00774F42"/>
    <w:rsid w:val="00782BF6"/>
    <w:rsid w:val="0078341D"/>
    <w:rsid w:val="00790415"/>
    <w:rsid w:val="0079441B"/>
    <w:rsid w:val="00797683"/>
    <w:rsid w:val="007A0A5F"/>
    <w:rsid w:val="007A1688"/>
    <w:rsid w:val="007A2942"/>
    <w:rsid w:val="007A5D31"/>
    <w:rsid w:val="007A7580"/>
    <w:rsid w:val="007B6A25"/>
    <w:rsid w:val="007C0BEC"/>
    <w:rsid w:val="007C2E3B"/>
    <w:rsid w:val="007C4A95"/>
    <w:rsid w:val="007C556A"/>
    <w:rsid w:val="007C6477"/>
    <w:rsid w:val="007C770C"/>
    <w:rsid w:val="007D6958"/>
    <w:rsid w:val="007D6CA7"/>
    <w:rsid w:val="007E0D8C"/>
    <w:rsid w:val="007E1AA1"/>
    <w:rsid w:val="007E262F"/>
    <w:rsid w:val="007E2D3C"/>
    <w:rsid w:val="007E400E"/>
    <w:rsid w:val="007E42B9"/>
    <w:rsid w:val="007E4FEF"/>
    <w:rsid w:val="007F29F0"/>
    <w:rsid w:val="007F5739"/>
    <w:rsid w:val="007F64DD"/>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025E"/>
    <w:rsid w:val="00887342"/>
    <w:rsid w:val="00892BBD"/>
    <w:rsid w:val="00893B99"/>
    <w:rsid w:val="0089566A"/>
    <w:rsid w:val="008A7C8A"/>
    <w:rsid w:val="008B35F8"/>
    <w:rsid w:val="008B3AE2"/>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43BE"/>
    <w:rsid w:val="00925588"/>
    <w:rsid w:val="00927C62"/>
    <w:rsid w:val="00930F09"/>
    <w:rsid w:val="00932AFD"/>
    <w:rsid w:val="00932BC6"/>
    <w:rsid w:val="00940A6B"/>
    <w:rsid w:val="0094447E"/>
    <w:rsid w:val="0095188F"/>
    <w:rsid w:val="00952F15"/>
    <w:rsid w:val="00957B20"/>
    <w:rsid w:val="0096283F"/>
    <w:rsid w:val="00965FC1"/>
    <w:rsid w:val="00967BC7"/>
    <w:rsid w:val="00971980"/>
    <w:rsid w:val="00975589"/>
    <w:rsid w:val="00983F95"/>
    <w:rsid w:val="0098421A"/>
    <w:rsid w:val="00985739"/>
    <w:rsid w:val="009859BF"/>
    <w:rsid w:val="00985AEF"/>
    <w:rsid w:val="0098656A"/>
    <w:rsid w:val="00991085"/>
    <w:rsid w:val="00992696"/>
    <w:rsid w:val="009A4948"/>
    <w:rsid w:val="009B18BE"/>
    <w:rsid w:val="009B3EB6"/>
    <w:rsid w:val="009C029D"/>
    <w:rsid w:val="009C3645"/>
    <w:rsid w:val="009C37FA"/>
    <w:rsid w:val="009C4F6D"/>
    <w:rsid w:val="009C5435"/>
    <w:rsid w:val="009C6B39"/>
    <w:rsid w:val="009D4D1F"/>
    <w:rsid w:val="009D7106"/>
    <w:rsid w:val="009E2137"/>
    <w:rsid w:val="009F3C62"/>
    <w:rsid w:val="009F7334"/>
    <w:rsid w:val="009F7E99"/>
    <w:rsid w:val="00A0059D"/>
    <w:rsid w:val="00A02BDB"/>
    <w:rsid w:val="00A02F28"/>
    <w:rsid w:val="00A10654"/>
    <w:rsid w:val="00A16A50"/>
    <w:rsid w:val="00A24C28"/>
    <w:rsid w:val="00A26243"/>
    <w:rsid w:val="00A3386A"/>
    <w:rsid w:val="00A33FBB"/>
    <w:rsid w:val="00A3626A"/>
    <w:rsid w:val="00A420BC"/>
    <w:rsid w:val="00A437FF"/>
    <w:rsid w:val="00A46AAE"/>
    <w:rsid w:val="00A50999"/>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58DD"/>
    <w:rsid w:val="00B5700C"/>
    <w:rsid w:val="00B57E73"/>
    <w:rsid w:val="00B66BEE"/>
    <w:rsid w:val="00B7411D"/>
    <w:rsid w:val="00B7506D"/>
    <w:rsid w:val="00B7741C"/>
    <w:rsid w:val="00B77BC0"/>
    <w:rsid w:val="00B81803"/>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CBD"/>
    <w:rsid w:val="00C336CA"/>
    <w:rsid w:val="00C33BD5"/>
    <w:rsid w:val="00C36A59"/>
    <w:rsid w:val="00C427F5"/>
    <w:rsid w:val="00C433A8"/>
    <w:rsid w:val="00C45F07"/>
    <w:rsid w:val="00C54497"/>
    <w:rsid w:val="00C54A06"/>
    <w:rsid w:val="00C60112"/>
    <w:rsid w:val="00C65823"/>
    <w:rsid w:val="00C667B9"/>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D6F60"/>
    <w:rsid w:val="00CD737B"/>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54B1"/>
    <w:rsid w:val="00D867CC"/>
    <w:rsid w:val="00D86BFB"/>
    <w:rsid w:val="00D90346"/>
    <w:rsid w:val="00D951D6"/>
    <w:rsid w:val="00DA19C4"/>
    <w:rsid w:val="00DB03AF"/>
    <w:rsid w:val="00DB1549"/>
    <w:rsid w:val="00DB1E6C"/>
    <w:rsid w:val="00DB513B"/>
    <w:rsid w:val="00DC12C6"/>
    <w:rsid w:val="00DC74B5"/>
    <w:rsid w:val="00DD32D4"/>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73CD"/>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B43E4"/>
    <w:rsid w:val="00EC09E6"/>
    <w:rsid w:val="00EC0E86"/>
    <w:rsid w:val="00EC3E10"/>
    <w:rsid w:val="00EC5074"/>
    <w:rsid w:val="00ED04B0"/>
    <w:rsid w:val="00ED231B"/>
    <w:rsid w:val="00ED76B9"/>
    <w:rsid w:val="00ED7CDB"/>
    <w:rsid w:val="00EE28D2"/>
    <w:rsid w:val="00EE3DB9"/>
    <w:rsid w:val="00EE4928"/>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34D9A"/>
    <w:rsid w:val="00F35645"/>
    <w:rsid w:val="00F420F1"/>
    <w:rsid w:val="00F4298A"/>
    <w:rsid w:val="00F44820"/>
    <w:rsid w:val="00F5281D"/>
    <w:rsid w:val="00F55214"/>
    <w:rsid w:val="00F6326B"/>
    <w:rsid w:val="00F64D8C"/>
    <w:rsid w:val="00F65079"/>
    <w:rsid w:val="00F665D2"/>
    <w:rsid w:val="00F7017B"/>
    <w:rsid w:val="00F74B8A"/>
    <w:rsid w:val="00F75605"/>
    <w:rsid w:val="00FA68A9"/>
    <w:rsid w:val="00FB289D"/>
    <w:rsid w:val="00FB2900"/>
    <w:rsid w:val="00FC13B2"/>
    <w:rsid w:val="00FC3AC1"/>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CD73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86327-FC5E-4AE0-B3A8-A263ED7A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1</Pages>
  <Words>614</Words>
  <Characters>3501</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211</cp:revision>
  <dcterms:created xsi:type="dcterms:W3CDTF">2016-03-30T00:33:00Z</dcterms:created>
  <dcterms:modified xsi:type="dcterms:W3CDTF">2017-03-24T20:15:00Z</dcterms:modified>
</cp:coreProperties>
</file>